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689" w:rsidRPr="00CE5A7E" w:rsidRDefault="00416689" w:rsidP="00AA5950">
      <w:pPr>
        <w:spacing w:line="240" w:lineRule="auto"/>
        <w:rPr>
          <w:rFonts w:cs="Arial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9426"/>
      </w:tblGrid>
      <w:tr w:rsidR="00363236" w:rsidRPr="00CE5A7E" w:rsidTr="00A4558B">
        <w:trPr>
          <w:trHeight w:val="1633"/>
        </w:trPr>
        <w:tc>
          <w:tcPr>
            <w:tcW w:w="9426" w:type="dxa"/>
            <w:shd w:val="clear" w:color="auto" w:fill="BDD6EE" w:themeFill="accent1" w:themeFillTint="66"/>
            <w:vAlign w:val="center"/>
          </w:tcPr>
          <w:p w:rsidR="00671CD0" w:rsidRPr="00FA6031" w:rsidRDefault="00671CD0" w:rsidP="00671CD0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A6031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Základní pravidla postupů souvisejících se zpracováním osobních údajů (GDPR)</w:t>
            </w:r>
          </w:p>
          <w:p w:rsidR="00363236" w:rsidRPr="00CE5A7E" w:rsidRDefault="00363236" w:rsidP="00671CD0">
            <w:pPr>
              <w:spacing w:before="60" w:after="60" w:line="240" w:lineRule="auto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363236" w:rsidRPr="00671CD0" w:rsidRDefault="00363236" w:rsidP="00EF0CE3">
            <w:pPr>
              <w:spacing w:before="0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 w:rsidR="00E35CDB">
              <w:rPr>
                <w:rFonts w:cs="Arial"/>
                <w:b/>
                <w:bCs/>
                <w:color w:val="000000"/>
              </w:rPr>
              <w:t xml:space="preserve">Obec </w:t>
            </w:r>
            <w:proofErr w:type="spellStart"/>
            <w:r w:rsidR="00E35CDB">
              <w:rPr>
                <w:rFonts w:cs="Arial"/>
                <w:b/>
                <w:bCs/>
                <w:color w:val="000000"/>
              </w:rPr>
              <w:t>Ohařice</w:t>
            </w:r>
            <w:proofErr w:type="spellEnd"/>
            <w:r w:rsidR="00E35CDB">
              <w:rPr>
                <w:rFonts w:cs="Arial"/>
                <w:b/>
                <w:bCs/>
                <w:color w:val="000000"/>
              </w:rPr>
              <w:t xml:space="preserve">, </w:t>
            </w:r>
            <w:proofErr w:type="spellStart"/>
            <w:r w:rsidR="00E35CDB">
              <w:rPr>
                <w:rFonts w:cs="Arial"/>
                <w:b/>
                <w:bCs/>
                <w:color w:val="000000"/>
              </w:rPr>
              <w:t>Ohařice</w:t>
            </w:r>
            <w:proofErr w:type="spellEnd"/>
            <w:r w:rsidR="00E35CDB">
              <w:rPr>
                <w:rFonts w:cs="Arial"/>
                <w:b/>
                <w:bCs/>
                <w:color w:val="000000"/>
              </w:rPr>
              <w:t xml:space="preserve"> 41, 506 01 Jičín, ID Datové schránky: jdha6yb 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Pověřenec pro ochranu osobních údajů: </w:t>
            </w:r>
            <w:r w:rsidR="00347242">
              <w:rPr>
                <w:rFonts w:cs="Arial"/>
                <w:b/>
                <w:bCs/>
                <w:color w:val="000000"/>
                <w:lang w:eastAsia="cs-CZ"/>
              </w:rPr>
              <w:t>Pa</w:t>
            </w:r>
            <w:r w:rsidR="00A4558B">
              <w:rPr>
                <w:rFonts w:cs="Arial"/>
                <w:b/>
                <w:bCs/>
                <w:color w:val="000000"/>
                <w:lang w:eastAsia="cs-CZ"/>
              </w:rPr>
              <w:t>e</w:t>
            </w:r>
            <w:r w:rsidR="00347242">
              <w:rPr>
                <w:rFonts w:cs="Arial"/>
                <w:b/>
                <w:bCs/>
                <w:color w:val="000000"/>
                <w:lang w:eastAsia="cs-CZ"/>
              </w:rPr>
              <w:t>dDr. Pavel Dědeček, data.obce@seznam.</w:t>
            </w:r>
            <w:proofErr w:type="spellStart"/>
            <w:r w:rsidR="00347242">
              <w:rPr>
                <w:rFonts w:cs="Arial"/>
                <w:b/>
                <w:bCs/>
                <w:color w:val="000000"/>
                <w:lang w:eastAsia="cs-CZ"/>
              </w:rPr>
              <w:t>cz</w:t>
            </w:r>
            <w:proofErr w:type="spellEnd"/>
          </w:p>
        </w:tc>
      </w:tr>
      <w:tr w:rsidR="00363236" w:rsidRPr="00CE5A7E" w:rsidTr="00A4558B">
        <w:trPr>
          <w:trHeight w:val="454"/>
        </w:trPr>
        <w:tc>
          <w:tcPr>
            <w:tcW w:w="9426" w:type="dxa"/>
            <w:shd w:val="clear" w:color="auto" w:fill="BDD6EE" w:themeFill="accent1" w:themeFillTint="66"/>
            <w:noWrap/>
            <w:vAlign w:val="center"/>
          </w:tcPr>
          <w:p w:rsidR="00DA77E6" w:rsidRDefault="00DA77E6" w:rsidP="00DA77E6">
            <w:pPr>
              <w:spacing w:before="12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>ZÁKLADNÍ PRAVIDLA POSTUPŮ SOUVISEJÍCÍCH SE ZPRACOVÁNÍM</w:t>
            </w:r>
          </w:p>
          <w:p w:rsidR="00363236" w:rsidRPr="00671CD0" w:rsidRDefault="00DA77E6" w:rsidP="00DA77E6">
            <w:pPr>
              <w:spacing w:before="12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>OSOBNÍCH ÚDAJŮ</w:t>
            </w:r>
          </w:p>
        </w:tc>
      </w:tr>
      <w:tr w:rsidR="007807D1" w:rsidRPr="00CE5A7E" w:rsidTr="00A4558B">
        <w:trPr>
          <w:trHeight w:val="1368"/>
        </w:trPr>
        <w:tc>
          <w:tcPr>
            <w:tcW w:w="9426" w:type="dxa"/>
            <w:noWrap/>
            <w:vAlign w:val="center"/>
          </w:tcPr>
          <w:p w:rsidR="00671CD0" w:rsidRPr="00A52107" w:rsidRDefault="00671CD0" w:rsidP="00671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107">
              <w:rPr>
                <w:rFonts w:ascii="Times New Roman" w:hAnsi="Times New Roman"/>
                <w:sz w:val="24"/>
                <w:szCs w:val="24"/>
              </w:rPr>
              <w:t>Čl. 1</w:t>
            </w:r>
          </w:p>
          <w:p w:rsidR="00671CD0" w:rsidRPr="00A52107" w:rsidRDefault="00671CD0" w:rsidP="00671C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(1) P</w:t>
            </w:r>
            <w:r w:rsidRPr="00A52107">
              <w:rPr>
                <w:rFonts w:ascii="Times New Roman" w:hAnsi="Times New Roman"/>
                <w:sz w:val="24"/>
                <w:szCs w:val="24"/>
              </w:rPr>
              <w:t>ravidla postupů souvisejících se zpracováním osobních údajů v samostatné a přenesené působnosti obce v souladu s nařízením Evropského parlamentu a Rady (EU) 2016/679 ze dne 27. dubna 2</w:t>
            </w:r>
            <w:r>
              <w:rPr>
                <w:rFonts w:ascii="Times New Roman" w:hAnsi="Times New Roman"/>
                <w:sz w:val="24"/>
                <w:szCs w:val="24"/>
              </w:rPr>
              <w:t>016 o </w:t>
            </w:r>
            <w:r w:rsidRPr="00A52107">
              <w:rPr>
                <w:rFonts w:ascii="Times New Roman" w:hAnsi="Times New Roman"/>
                <w:sz w:val="24"/>
                <w:szCs w:val="24"/>
              </w:rPr>
              <w:t>ochraně fyzických osob v souvislosti se zpracováním osobních údajů a o volném pohybu těchto údajů a o zrušení směrnice 95/46/ES (obecné nařízení o ochraně osobních údajů)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GDPR</w:t>
            </w:r>
            <w:r w:rsidRPr="00A521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1CD0" w:rsidRPr="00A52107" w:rsidRDefault="00671CD0" w:rsidP="00671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107">
              <w:rPr>
                <w:rFonts w:ascii="Times New Roman" w:hAnsi="Times New Roman"/>
                <w:sz w:val="24"/>
                <w:szCs w:val="24"/>
              </w:rPr>
              <w:t>Čl. 2</w:t>
            </w:r>
          </w:p>
          <w:p w:rsidR="00671CD0" w:rsidRPr="00A52107" w:rsidRDefault="00671CD0" w:rsidP="00671CD0">
            <w:pPr>
              <w:rPr>
                <w:rFonts w:ascii="Times New Roman" w:hAnsi="Times New Roman"/>
                <w:sz w:val="24"/>
                <w:szCs w:val="24"/>
              </w:rPr>
            </w:pPr>
            <w:r w:rsidRPr="00A52107">
              <w:rPr>
                <w:rFonts w:ascii="Times New Roman" w:hAnsi="Times New Roman"/>
                <w:sz w:val="24"/>
                <w:szCs w:val="24"/>
              </w:rPr>
              <w:t>(1) Obec zpracovává osobní údaje výhradně v souladu s právními důvody stanovenými v čl. 6 GDPR, pouze v nezbytném rozsahu a po nezbytnou dobu. Úč</w:t>
            </w:r>
            <w:r>
              <w:rPr>
                <w:rFonts w:ascii="Times New Roman" w:hAnsi="Times New Roman"/>
                <w:sz w:val="24"/>
                <w:szCs w:val="24"/>
              </w:rPr>
              <w:t>ely zpracování osobních údajů a </w:t>
            </w:r>
            <w:r w:rsidRPr="00A52107">
              <w:rPr>
                <w:rFonts w:ascii="Times New Roman" w:hAnsi="Times New Roman"/>
                <w:sz w:val="24"/>
                <w:szCs w:val="24"/>
              </w:rPr>
              <w:t>dobu jejich zpracování eviduje obec pro jednotlivé agendy v záznamech o činnostech zpracování podle čl. 30 GDPR.</w:t>
            </w:r>
          </w:p>
          <w:p w:rsidR="00671CD0" w:rsidRPr="00A52107" w:rsidRDefault="00671CD0" w:rsidP="00671CD0">
            <w:pPr>
              <w:rPr>
                <w:rFonts w:ascii="Times New Roman" w:hAnsi="Times New Roman"/>
                <w:sz w:val="24"/>
                <w:szCs w:val="24"/>
              </w:rPr>
            </w:pPr>
            <w:r w:rsidRPr="00A52107">
              <w:rPr>
                <w:rFonts w:ascii="Times New Roman" w:hAnsi="Times New Roman"/>
                <w:sz w:val="24"/>
                <w:szCs w:val="24"/>
              </w:rPr>
              <w:t>(2) K osobním údajům mají přístup pouze osoby, které s nimi potřebují nakládat při plnění svých úkolů a povinností pro obec. Tyto osoby zachovávají o osobních údajích, s nimiž se seznamují, mlčenlivost.</w:t>
            </w:r>
          </w:p>
          <w:p w:rsidR="00671CD0" w:rsidRPr="00A52107" w:rsidRDefault="00671CD0" w:rsidP="00671CD0">
            <w:pPr>
              <w:rPr>
                <w:rFonts w:ascii="Times New Roman" w:hAnsi="Times New Roman"/>
                <w:sz w:val="24"/>
                <w:szCs w:val="24"/>
              </w:rPr>
            </w:pPr>
            <w:r w:rsidRPr="00A52107">
              <w:rPr>
                <w:rFonts w:ascii="Times New Roman" w:hAnsi="Times New Roman"/>
                <w:sz w:val="24"/>
                <w:szCs w:val="24"/>
              </w:rPr>
              <w:t>(3) V případech, kdy obec hodlá v souladu s </w:t>
            </w:r>
            <w:r>
              <w:rPr>
                <w:rFonts w:ascii="Times New Roman" w:hAnsi="Times New Roman"/>
                <w:sz w:val="24"/>
                <w:szCs w:val="24"/>
              </w:rPr>
              <w:t>GDPR</w:t>
            </w:r>
            <w:r w:rsidRPr="00A52107">
              <w:rPr>
                <w:rFonts w:ascii="Times New Roman" w:hAnsi="Times New Roman"/>
                <w:sz w:val="24"/>
                <w:szCs w:val="24"/>
              </w:rPr>
              <w:t xml:space="preserve"> zveřejnit osobní údaje, například ve zpravodaji obce nebo na internetových stránkách, vždy předem posoudí vhodnost a rozsah tohoto zveřejnění.</w:t>
            </w:r>
          </w:p>
          <w:p w:rsidR="00671CD0" w:rsidRPr="00A52107" w:rsidRDefault="00671CD0" w:rsidP="00671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107">
              <w:rPr>
                <w:rFonts w:ascii="Times New Roman" w:hAnsi="Times New Roman"/>
                <w:sz w:val="24"/>
                <w:szCs w:val="24"/>
              </w:rPr>
              <w:t>Čl. 3</w:t>
            </w:r>
          </w:p>
          <w:p w:rsidR="00671CD0" w:rsidRPr="00A52107" w:rsidRDefault="00671CD0" w:rsidP="00671CD0">
            <w:pPr>
              <w:rPr>
                <w:rFonts w:ascii="Times New Roman" w:hAnsi="Times New Roman"/>
                <w:sz w:val="24"/>
                <w:szCs w:val="24"/>
              </w:rPr>
            </w:pPr>
            <w:r w:rsidRPr="00A52107">
              <w:rPr>
                <w:rFonts w:ascii="Times New Roman" w:hAnsi="Times New Roman"/>
                <w:sz w:val="24"/>
                <w:szCs w:val="24"/>
              </w:rPr>
              <w:t>(1) Obec přijímá opatření k zabezpečení osobních údajů, a to zejména:</w:t>
            </w:r>
          </w:p>
          <w:p w:rsidR="00671CD0" w:rsidRPr="00A52107" w:rsidRDefault="00671CD0" w:rsidP="00671CD0">
            <w:pPr>
              <w:rPr>
                <w:rFonts w:ascii="Times New Roman" w:hAnsi="Times New Roman"/>
                <w:sz w:val="24"/>
                <w:szCs w:val="24"/>
              </w:rPr>
            </w:pPr>
            <w:r w:rsidRPr="00A52107">
              <w:rPr>
                <w:rFonts w:ascii="Times New Roman" w:hAnsi="Times New Roman"/>
                <w:sz w:val="24"/>
                <w:szCs w:val="24"/>
              </w:rPr>
              <w:t>a) zajištění přítomnosti osoby uvedené v čl. 2 odst. 2 v prostorách, kde jsou zpracovávány osobní údaje, po dobu, kdy jsou tyto prostory přístupné jiným osobám, popřípadě uzamykání listin s osobními údaji, pokud osoba uvedená v čl. 2 odst. 2 není v této době přítomna,</w:t>
            </w:r>
          </w:p>
          <w:p w:rsidR="00671CD0" w:rsidRPr="00A52107" w:rsidRDefault="00671CD0" w:rsidP="00671CD0">
            <w:pPr>
              <w:rPr>
                <w:rFonts w:ascii="Times New Roman" w:hAnsi="Times New Roman"/>
                <w:sz w:val="24"/>
                <w:szCs w:val="24"/>
              </w:rPr>
            </w:pPr>
            <w:r w:rsidRPr="00A52107">
              <w:rPr>
                <w:rFonts w:ascii="Times New Roman" w:hAnsi="Times New Roman"/>
                <w:sz w:val="24"/>
                <w:szCs w:val="24"/>
              </w:rPr>
              <w:t>b) uzamykání prostor, v nichž jsou uchovávány osobní údaje,</w:t>
            </w:r>
          </w:p>
          <w:p w:rsidR="00671CD0" w:rsidRPr="00A52107" w:rsidRDefault="00671CD0" w:rsidP="00671CD0">
            <w:pPr>
              <w:rPr>
                <w:rFonts w:ascii="Times New Roman" w:hAnsi="Times New Roman"/>
                <w:sz w:val="24"/>
                <w:szCs w:val="24"/>
              </w:rPr>
            </w:pPr>
            <w:r w:rsidRPr="00A52107">
              <w:rPr>
                <w:rFonts w:ascii="Times New Roman" w:hAnsi="Times New Roman"/>
                <w:sz w:val="24"/>
                <w:szCs w:val="24"/>
              </w:rPr>
              <w:t>c) ochrana přístupu k výpočetní technice, jíž se zpracovávají osobní údaje, individuálními silnými hesly a ochrana těchto hesel před vyzrazením,</w:t>
            </w:r>
          </w:p>
          <w:p w:rsidR="00671CD0" w:rsidRPr="00A52107" w:rsidRDefault="00671CD0" w:rsidP="00671CD0">
            <w:pPr>
              <w:rPr>
                <w:rFonts w:ascii="Times New Roman" w:hAnsi="Times New Roman"/>
                <w:sz w:val="24"/>
                <w:szCs w:val="24"/>
              </w:rPr>
            </w:pPr>
            <w:r w:rsidRPr="00A52107">
              <w:rPr>
                <w:rFonts w:ascii="Times New Roman" w:hAnsi="Times New Roman"/>
                <w:sz w:val="24"/>
                <w:szCs w:val="24"/>
              </w:rPr>
              <w:t>d) ochrana výpočetní techniky antivirovými programy; to platí také pro přenosná zařízení, pokud jsou pro ně takové programy běžně dostupné,</w:t>
            </w:r>
          </w:p>
          <w:p w:rsidR="00671CD0" w:rsidRPr="00A52107" w:rsidRDefault="00671CD0" w:rsidP="00671CD0">
            <w:pPr>
              <w:rPr>
                <w:rFonts w:ascii="Times New Roman" w:hAnsi="Times New Roman"/>
                <w:sz w:val="24"/>
                <w:szCs w:val="24"/>
              </w:rPr>
            </w:pPr>
            <w:r w:rsidRPr="00A52107">
              <w:rPr>
                <w:rFonts w:ascii="Times New Roman" w:hAnsi="Times New Roman"/>
                <w:sz w:val="24"/>
                <w:szCs w:val="24"/>
              </w:rPr>
              <w:lastRenderedPageBreak/>
              <w:t>e) další vhodná opatření prováděná odpovědnou osobou pro ochranu přenosné výpočetní techniky nebo přenosných úložišť dat (například neustálý dohled, zamčený přepravní obal, folie na displeji, šifrování dat, osobní manipulace s úložištěm při kopírování dat do jiného přístroje),</w:t>
            </w:r>
          </w:p>
          <w:p w:rsidR="00671CD0" w:rsidRPr="00A52107" w:rsidRDefault="00671CD0" w:rsidP="00671CD0">
            <w:pPr>
              <w:rPr>
                <w:rFonts w:ascii="Times New Roman" w:hAnsi="Times New Roman"/>
                <w:sz w:val="24"/>
                <w:szCs w:val="24"/>
              </w:rPr>
            </w:pPr>
            <w:r w:rsidRPr="00A52107">
              <w:rPr>
                <w:rFonts w:ascii="Times New Roman" w:hAnsi="Times New Roman"/>
                <w:sz w:val="24"/>
                <w:szCs w:val="24"/>
              </w:rPr>
              <w:t>f) šifrování souborů s větším množstvím osobních údajů nebo se snadno zneužitelnými nebo citlivými osobními údaji v případě odesílání souboru e-mailem nebo jeho uložení na sdílené úložiště.</w:t>
            </w:r>
            <w:r w:rsidRPr="00A5210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71CD0" w:rsidRPr="00A52107" w:rsidRDefault="00671CD0" w:rsidP="00671CD0">
            <w:pPr>
              <w:rPr>
                <w:rFonts w:ascii="Times New Roman" w:hAnsi="Times New Roman"/>
                <w:sz w:val="24"/>
                <w:szCs w:val="24"/>
              </w:rPr>
            </w:pPr>
            <w:r w:rsidRPr="00A52107">
              <w:rPr>
                <w:rFonts w:ascii="Times New Roman" w:hAnsi="Times New Roman"/>
                <w:sz w:val="24"/>
                <w:szCs w:val="24"/>
              </w:rPr>
              <w:t xml:space="preserve">(2) Obec vede evidenci výpočetní techniky, úložišť dat a programového vybavení používaných ke zpracování osobních údajů. U přenosné výpočetní techniky a úložišť dat se eviduje též osoba odpovědná za využívání přenosného zařízení a za jeho ochranu před neoprávněným přístupem. Obec zajišťuje, aby výpočetní technika a úložiště dat používaná ke zpracování osobních údajů nebyla využívána k soukromým účelům. </w:t>
            </w:r>
          </w:p>
          <w:p w:rsidR="00671CD0" w:rsidRPr="00A52107" w:rsidRDefault="00671CD0" w:rsidP="00671CD0">
            <w:pPr>
              <w:rPr>
                <w:rFonts w:ascii="Times New Roman" w:hAnsi="Times New Roman"/>
                <w:sz w:val="24"/>
                <w:szCs w:val="24"/>
              </w:rPr>
            </w:pPr>
            <w:r w:rsidRPr="00A52107">
              <w:rPr>
                <w:rFonts w:ascii="Times New Roman" w:hAnsi="Times New Roman"/>
                <w:sz w:val="24"/>
                <w:szCs w:val="24"/>
              </w:rPr>
              <w:t xml:space="preserve">(3) Obec vede evidenci klíčů používaných k uzamykání listin s osobními údaji a uzamykání prostor, v nichž se zpracovávají osobní údaje. </w:t>
            </w:r>
          </w:p>
          <w:p w:rsidR="00671CD0" w:rsidRPr="00A52107" w:rsidRDefault="00671CD0" w:rsidP="00671CD0">
            <w:pPr>
              <w:rPr>
                <w:rFonts w:ascii="Times New Roman" w:hAnsi="Times New Roman"/>
                <w:sz w:val="24"/>
                <w:szCs w:val="24"/>
              </w:rPr>
            </w:pPr>
            <w:r w:rsidRPr="00A52107">
              <w:rPr>
                <w:rFonts w:ascii="Times New Roman" w:hAnsi="Times New Roman"/>
                <w:sz w:val="24"/>
                <w:szCs w:val="24"/>
              </w:rPr>
              <w:t>(4) Obec dbá na řádné plnění povinností podle předpisů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upravujících spisovou službu a </w:t>
            </w:r>
            <w:r w:rsidRPr="00A52107">
              <w:rPr>
                <w:rFonts w:ascii="Times New Roman" w:hAnsi="Times New Roman"/>
                <w:sz w:val="24"/>
                <w:szCs w:val="24"/>
              </w:rPr>
              <w:t xml:space="preserve">archivnictví, zejména včas a řádně provádí skartační řízení. </w:t>
            </w:r>
          </w:p>
          <w:p w:rsidR="00671CD0" w:rsidRPr="00A52107" w:rsidRDefault="00671CD0" w:rsidP="00671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107">
              <w:rPr>
                <w:rFonts w:ascii="Times New Roman" w:hAnsi="Times New Roman"/>
                <w:sz w:val="24"/>
                <w:szCs w:val="24"/>
              </w:rPr>
              <w:t>Čl. 4</w:t>
            </w:r>
          </w:p>
          <w:p w:rsidR="00671CD0" w:rsidRPr="00A52107" w:rsidRDefault="00671CD0" w:rsidP="00671CD0">
            <w:pPr>
              <w:rPr>
                <w:rFonts w:ascii="Times New Roman" w:hAnsi="Times New Roman"/>
                <w:sz w:val="24"/>
                <w:szCs w:val="24"/>
              </w:rPr>
            </w:pPr>
            <w:r w:rsidRPr="00A52107">
              <w:rPr>
                <w:rFonts w:ascii="Times New Roman" w:hAnsi="Times New Roman"/>
                <w:sz w:val="24"/>
                <w:szCs w:val="24"/>
              </w:rPr>
              <w:t xml:space="preserve">(1) Obec zřizuje funkci pověřence pro ochranu osobních údajů (dále jen „pověřenec“). Pověřenec plní povinnosti podle čl. 37 až 39 GDPR v souladu se smlouvou nebo jiným dokumentem upravujícím vzájemná práva a povinnosti obce a pověřence.  </w:t>
            </w:r>
          </w:p>
          <w:p w:rsidR="00671CD0" w:rsidRPr="00A52107" w:rsidRDefault="00671CD0" w:rsidP="00671CD0">
            <w:pPr>
              <w:rPr>
                <w:rFonts w:ascii="Times New Roman" w:hAnsi="Times New Roman"/>
                <w:sz w:val="24"/>
                <w:szCs w:val="24"/>
              </w:rPr>
            </w:pPr>
            <w:r w:rsidRPr="00A52107">
              <w:rPr>
                <w:rFonts w:ascii="Times New Roman" w:hAnsi="Times New Roman"/>
                <w:sz w:val="24"/>
                <w:szCs w:val="24"/>
              </w:rPr>
              <w:t>(2) Obec dále</w:t>
            </w:r>
          </w:p>
          <w:p w:rsidR="00671CD0" w:rsidRPr="00A52107" w:rsidRDefault="00671CD0" w:rsidP="00671CD0">
            <w:pPr>
              <w:rPr>
                <w:rFonts w:ascii="Times New Roman" w:hAnsi="Times New Roman"/>
                <w:sz w:val="24"/>
                <w:szCs w:val="24"/>
              </w:rPr>
            </w:pPr>
            <w:r w:rsidRPr="00A52107">
              <w:rPr>
                <w:rFonts w:ascii="Times New Roman" w:hAnsi="Times New Roman"/>
                <w:sz w:val="24"/>
                <w:szCs w:val="24"/>
              </w:rPr>
              <w:t>a) vede záznamy o činnostech zpracování podle čl. 30 GDPR,</w:t>
            </w:r>
          </w:p>
          <w:p w:rsidR="00671CD0" w:rsidRPr="00A52107" w:rsidRDefault="00671CD0" w:rsidP="00671CD0">
            <w:pPr>
              <w:rPr>
                <w:rFonts w:ascii="Times New Roman" w:hAnsi="Times New Roman"/>
                <w:sz w:val="24"/>
                <w:szCs w:val="24"/>
              </w:rPr>
            </w:pPr>
            <w:r w:rsidRPr="00A52107">
              <w:rPr>
                <w:rFonts w:ascii="Times New Roman" w:hAnsi="Times New Roman"/>
                <w:sz w:val="24"/>
                <w:szCs w:val="24"/>
              </w:rPr>
              <w:t>b) zajišťuje informování subjektů údajů podle čl. 13 a 14 GDPR,</w:t>
            </w:r>
          </w:p>
          <w:p w:rsidR="00671CD0" w:rsidRPr="00A52107" w:rsidRDefault="00671CD0" w:rsidP="00671CD0">
            <w:pPr>
              <w:rPr>
                <w:rFonts w:ascii="Times New Roman" w:hAnsi="Times New Roman"/>
                <w:sz w:val="24"/>
                <w:szCs w:val="24"/>
              </w:rPr>
            </w:pPr>
            <w:r w:rsidRPr="00A52107">
              <w:rPr>
                <w:rFonts w:ascii="Times New Roman" w:hAnsi="Times New Roman"/>
                <w:sz w:val="24"/>
                <w:szCs w:val="24"/>
              </w:rPr>
              <w:t>c) naplňuje práva subjektů údajů, zejména práva na příst</w:t>
            </w:r>
            <w:r>
              <w:rPr>
                <w:rFonts w:ascii="Times New Roman" w:hAnsi="Times New Roman"/>
                <w:sz w:val="24"/>
                <w:szCs w:val="24"/>
              </w:rPr>
              <w:t>up k údajům podle čl. 15 GDPR a </w:t>
            </w:r>
            <w:bookmarkStart w:id="0" w:name="_GoBack"/>
            <w:bookmarkEnd w:id="0"/>
            <w:r w:rsidRPr="00A52107">
              <w:rPr>
                <w:rFonts w:ascii="Times New Roman" w:hAnsi="Times New Roman"/>
                <w:sz w:val="24"/>
                <w:szCs w:val="24"/>
              </w:rPr>
              <w:t>práva na opravu podle čl. 16 GDPR a</w:t>
            </w:r>
          </w:p>
          <w:p w:rsidR="00671CD0" w:rsidRPr="00A52107" w:rsidRDefault="00671CD0" w:rsidP="00671CD0">
            <w:pPr>
              <w:rPr>
                <w:rFonts w:ascii="Times New Roman" w:hAnsi="Times New Roman"/>
                <w:sz w:val="24"/>
                <w:szCs w:val="24"/>
              </w:rPr>
            </w:pPr>
            <w:r w:rsidRPr="00A52107">
              <w:rPr>
                <w:rFonts w:ascii="Times New Roman" w:hAnsi="Times New Roman"/>
                <w:sz w:val="24"/>
                <w:szCs w:val="24"/>
              </w:rPr>
              <w:t>d) provádí ohlašování a oznámení porušení zabezpečení osobních údajů podle čl. 33 a 34 GDPR.</w:t>
            </w:r>
          </w:p>
          <w:p w:rsidR="00671CD0" w:rsidRPr="00A52107" w:rsidRDefault="00671CD0" w:rsidP="00671CD0">
            <w:pPr>
              <w:rPr>
                <w:rFonts w:ascii="Times New Roman" w:hAnsi="Times New Roman"/>
                <w:sz w:val="24"/>
                <w:szCs w:val="24"/>
              </w:rPr>
            </w:pPr>
            <w:r w:rsidRPr="00A52107">
              <w:rPr>
                <w:rFonts w:ascii="Times New Roman" w:hAnsi="Times New Roman"/>
                <w:sz w:val="24"/>
                <w:szCs w:val="24"/>
              </w:rPr>
              <w:t>(3) Návrhy záznamů, informací, vyřízení žádostí a ohlášení a oznámení podle odstavce 2 zpracovává pověřenec.</w:t>
            </w:r>
          </w:p>
          <w:p w:rsidR="00671CD0" w:rsidRPr="00A52107" w:rsidRDefault="00671CD0" w:rsidP="00671CD0">
            <w:pPr>
              <w:rPr>
                <w:rFonts w:ascii="Times New Roman" w:hAnsi="Times New Roman"/>
                <w:sz w:val="24"/>
                <w:szCs w:val="24"/>
              </w:rPr>
            </w:pPr>
            <w:r w:rsidRPr="00A52107">
              <w:rPr>
                <w:rFonts w:ascii="Times New Roman" w:hAnsi="Times New Roman"/>
                <w:sz w:val="24"/>
                <w:szCs w:val="24"/>
              </w:rPr>
              <w:t>(4) Obec poskytuje pověřenci potřebnou součinnost.</w:t>
            </w:r>
          </w:p>
          <w:p w:rsidR="00671CD0" w:rsidRPr="00A52107" w:rsidRDefault="00671CD0" w:rsidP="00671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107">
              <w:rPr>
                <w:rFonts w:ascii="Times New Roman" w:hAnsi="Times New Roman"/>
                <w:sz w:val="24"/>
                <w:szCs w:val="24"/>
              </w:rPr>
              <w:t>Čl. 5</w:t>
            </w:r>
          </w:p>
          <w:p w:rsidR="00671CD0" w:rsidRPr="00A52107" w:rsidRDefault="00671CD0" w:rsidP="00671CD0">
            <w:pPr>
              <w:rPr>
                <w:rFonts w:ascii="Times New Roman" w:hAnsi="Times New Roman"/>
                <w:sz w:val="24"/>
                <w:szCs w:val="24"/>
              </w:rPr>
            </w:pPr>
            <w:r w:rsidRPr="00A52107">
              <w:rPr>
                <w:rFonts w:ascii="Times New Roman" w:hAnsi="Times New Roman"/>
                <w:sz w:val="24"/>
                <w:szCs w:val="24"/>
              </w:rPr>
              <w:t>(1) Obec vede evidenci opatření podle čl. 3, evidenci případných souhlasů se zpracováním osobních údajů a evidenci případů porušení zabezpečení osobních údajů.</w:t>
            </w:r>
          </w:p>
          <w:p w:rsidR="00671CD0" w:rsidRPr="00A52107" w:rsidRDefault="00671CD0" w:rsidP="00671CD0">
            <w:pPr>
              <w:rPr>
                <w:rFonts w:ascii="Times New Roman" w:hAnsi="Times New Roman"/>
                <w:sz w:val="24"/>
                <w:szCs w:val="24"/>
              </w:rPr>
            </w:pPr>
            <w:r w:rsidRPr="00A52107">
              <w:rPr>
                <w:rFonts w:ascii="Times New Roman" w:hAnsi="Times New Roman"/>
                <w:sz w:val="24"/>
                <w:szCs w:val="24"/>
              </w:rPr>
              <w:t xml:space="preserve">(2) Obec pravidelně, nejméně jednou ročně vyhodnocuje plnění pravidel ochrany osobních </w:t>
            </w:r>
            <w:r w:rsidRPr="00A52107">
              <w:rPr>
                <w:rFonts w:ascii="Times New Roman" w:hAnsi="Times New Roman"/>
                <w:sz w:val="24"/>
                <w:szCs w:val="24"/>
              </w:rPr>
              <w:lastRenderedPageBreak/>
              <w:t>údajů a přijímá opatření k nápravě. Vyhodnocení zpracovává pověřenec za součinnosti obce.</w:t>
            </w:r>
          </w:p>
          <w:p w:rsidR="00E87472" w:rsidRPr="007807D1" w:rsidRDefault="00E87472" w:rsidP="00CD1500">
            <w:pPr>
              <w:spacing w:after="120" w:line="240" w:lineRule="auto"/>
              <w:contextualSpacing/>
              <w:rPr>
                <w:rFonts w:cs="Arial"/>
                <w:lang w:eastAsia="cs-CZ"/>
              </w:rPr>
            </w:pPr>
          </w:p>
        </w:tc>
      </w:tr>
    </w:tbl>
    <w:p w:rsidR="007A2320" w:rsidRPr="00CE5A7E" w:rsidRDefault="007A2320" w:rsidP="00AA5950">
      <w:pPr>
        <w:spacing w:line="240" w:lineRule="auto"/>
        <w:rPr>
          <w:rFonts w:cs="Arial"/>
        </w:rPr>
      </w:pPr>
    </w:p>
    <w:sectPr w:rsidR="007A2320" w:rsidRPr="00CE5A7E" w:rsidSect="00AA5950">
      <w:pgSz w:w="11906" w:h="16838"/>
      <w:pgMar w:top="851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16689"/>
    <w:rsid w:val="00021513"/>
    <w:rsid w:val="00077A8C"/>
    <w:rsid w:val="00095A46"/>
    <w:rsid w:val="000A7F88"/>
    <w:rsid w:val="000E3052"/>
    <w:rsid w:val="000E4923"/>
    <w:rsid w:val="00174758"/>
    <w:rsid w:val="001B44FC"/>
    <w:rsid w:val="001B5907"/>
    <w:rsid w:val="001D3C73"/>
    <w:rsid w:val="00234775"/>
    <w:rsid w:val="003171AA"/>
    <w:rsid w:val="00317882"/>
    <w:rsid w:val="00326123"/>
    <w:rsid w:val="00336C3D"/>
    <w:rsid w:val="00343B26"/>
    <w:rsid w:val="003441F4"/>
    <w:rsid w:val="00347242"/>
    <w:rsid w:val="00363236"/>
    <w:rsid w:val="0037289C"/>
    <w:rsid w:val="00375592"/>
    <w:rsid w:val="003C18B7"/>
    <w:rsid w:val="00411064"/>
    <w:rsid w:val="00416689"/>
    <w:rsid w:val="0042639E"/>
    <w:rsid w:val="004B4D64"/>
    <w:rsid w:val="004C7453"/>
    <w:rsid w:val="004D0C21"/>
    <w:rsid w:val="004D1B88"/>
    <w:rsid w:val="0058121C"/>
    <w:rsid w:val="00644A40"/>
    <w:rsid w:val="00653CB9"/>
    <w:rsid w:val="00671CD0"/>
    <w:rsid w:val="006F0292"/>
    <w:rsid w:val="00736031"/>
    <w:rsid w:val="0074279D"/>
    <w:rsid w:val="00746244"/>
    <w:rsid w:val="007807D1"/>
    <w:rsid w:val="007A2320"/>
    <w:rsid w:val="0081005E"/>
    <w:rsid w:val="00854E23"/>
    <w:rsid w:val="00863F18"/>
    <w:rsid w:val="008F6030"/>
    <w:rsid w:val="009305D0"/>
    <w:rsid w:val="00962D62"/>
    <w:rsid w:val="00A23E2B"/>
    <w:rsid w:val="00A4558B"/>
    <w:rsid w:val="00A85DE3"/>
    <w:rsid w:val="00AA5950"/>
    <w:rsid w:val="00B01362"/>
    <w:rsid w:val="00B402F9"/>
    <w:rsid w:val="00B42DE2"/>
    <w:rsid w:val="00BB0901"/>
    <w:rsid w:val="00BF686A"/>
    <w:rsid w:val="00C31AA0"/>
    <w:rsid w:val="00C97FC0"/>
    <w:rsid w:val="00CC2319"/>
    <w:rsid w:val="00CD1500"/>
    <w:rsid w:val="00CE5A7E"/>
    <w:rsid w:val="00CF0799"/>
    <w:rsid w:val="00D16880"/>
    <w:rsid w:val="00D5687E"/>
    <w:rsid w:val="00DA77E6"/>
    <w:rsid w:val="00DB1563"/>
    <w:rsid w:val="00DC1BC9"/>
    <w:rsid w:val="00E05CC2"/>
    <w:rsid w:val="00E35CDB"/>
    <w:rsid w:val="00E54EDD"/>
    <w:rsid w:val="00E74D30"/>
    <w:rsid w:val="00E87472"/>
    <w:rsid w:val="00EA21D3"/>
    <w:rsid w:val="00EF0CE3"/>
    <w:rsid w:val="00F24A65"/>
    <w:rsid w:val="00F32E8D"/>
    <w:rsid w:val="00F51D68"/>
    <w:rsid w:val="00F92333"/>
    <w:rsid w:val="00FA6031"/>
    <w:rsid w:val="00FC038D"/>
    <w:rsid w:val="00FC3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Windows</cp:lastModifiedBy>
  <cp:revision>12</cp:revision>
  <dcterms:created xsi:type="dcterms:W3CDTF">2018-06-13T15:12:00Z</dcterms:created>
  <dcterms:modified xsi:type="dcterms:W3CDTF">2018-06-18T11:54:00Z</dcterms:modified>
</cp:coreProperties>
</file>